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6317D5" w:rsidRDefault="00971CCB" w:rsidP="006317D5">
      <w:pPr>
        <w:jc w:val="right"/>
        <w:rPr>
          <w:sz w:val="28"/>
          <w:szCs w:val="24"/>
        </w:rPr>
      </w:pPr>
      <w:r w:rsidRPr="006317D5">
        <w:rPr>
          <w:noProof/>
          <w:sz w:val="28"/>
          <w:szCs w:val="24"/>
        </w:rPr>
        <w:drawing>
          <wp:anchor distT="0" distB="0" distL="114300" distR="114300" simplePos="0" relativeHeight="251658240" behindDoc="0" locked="0" layoutInCell="1" allowOverlap="1" wp14:anchorId="3E64FBF9" wp14:editId="432360A4">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3973BB" w:rsidRPr="006317D5">
        <w:rPr>
          <w:sz w:val="28"/>
          <w:szCs w:val="24"/>
        </w:rPr>
        <w:t>Course Name</w:t>
      </w:r>
      <w:r w:rsidR="000644E1" w:rsidRPr="006317D5">
        <w:rPr>
          <w:sz w:val="28"/>
          <w:szCs w:val="24"/>
        </w:rPr>
        <w:t xml:space="preserve">: </w:t>
      </w:r>
      <w:r w:rsidR="00323DB1">
        <w:rPr>
          <w:sz w:val="28"/>
          <w:szCs w:val="24"/>
        </w:rPr>
        <w:t>Private Security Guard Phase V</w:t>
      </w:r>
      <w:r w:rsidR="0031416E" w:rsidRPr="0031416E">
        <w:rPr>
          <w:sz w:val="28"/>
          <w:szCs w:val="24"/>
        </w:rPr>
        <w:t xml:space="preserve"> Bail Enforcer</w:t>
      </w:r>
      <w:r w:rsidR="00C8183C" w:rsidRPr="004E5DC6">
        <w:rPr>
          <w:sz w:val="28"/>
          <w:szCs w:val="24"/>
        </w:rPr>
        <w:br/>
      </w:r>
      <w:r w:rsidR="0031416E">
        <w:rPr>
          <w:sz w:val="28"/>
          <w:szCs w:val="24"/>
        </w:rPr>
        <w:t>40</w:t>
      </w:r>
      <w:r w:rsidR="00C8183C" w:rsidRPr="006317D5">
        <w:rPr>
          <w:sz w:val="28"/>
          <w:szCs w:val="24"/>
        </w:rPr>
        <w:t xml:space="preserve"> Hours</w:t>
      </w:r>
    </w:p>
    <w:p w:rsidR="00CD65EF" w:rsidRDefault="003973BB">
      <w:pPr>
        <w:rPr>
          <w:b/>
          <w:sz w:val="24"/>
          <w:szCs w:val="24"/>
        </w:rPr>
      </w:pPr>
      <w:r>
        <w:rPr>
          <w:b/>
          <w:sz w:val="24"/>
          <w:szCs w:val="24"/>
        </w:rPr>
        <w:t>Course Description:</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01DE5" w:rsidRPr="000644E1" w:rsidTr="00B674F6">
        <w:tc>
          <w:tcPr>
            <w:tcW w:w="0" w:type="auto"/>
            <w:tcMar>
              <w:top w:w="0" w:type="dxa"/>
              <w:left w:w="115" w:type="dxa"/>
              <w:bottom w:w="0" w:type="dxa"/>
              <w:right w:w="115" w:type="dxa"/>
            </w:tcMar>
          </w:tcPr>
          <w:p w:rsidR="000644E1" w:rsidRPr="000644E1" w:rsidRDefault="0031416E" w:rsidP="009C41AF">
            <w:pPr>
              <w:pStyle w:val="NormalWeb"/>
              <w:spacing w:before="0" w:beforeAutospacing="0" w:after="0" w:afterAutospacing="0"/>
              <w:jc w:val="both"/>
            </w:pPr>
            <w:r w:rsidRPr="0031416E">
              <w:rPr>
                <w:rFonts w:ascii="Calibri" w:eastAsia="Calibri" w:hAnsi="Calibri" w:cs="Calibri"/>
                <w:sz w:val="23"/>
                <w:szCs w:val="23"/>
              </w:rPr>
              <w:t>Private Security Guard Phase V Bail Enforcer is designed to meet all CLEET requirements for licensing of a Bail Enforcer. Bail Enforcement agents recover defendants who have failed to appear in court after undertaking a bail bond contract. The training includes: Interpreting the Oklahoma Bail Enforcement and Licensing Act, interpreting the legal powers and limitations of Bail Enforcers, understanding the responsibilities to clients, and performing bail enforcement duties. Course is CLEET Approved.</w:t>
            </w:r>
          </w:p>
        </w:tc>
      </w:tr>
      <w:tr w:rsidR="00F01DE5" w:rsidRPr="000644E1" w:rsidTr="000644E1">
        <w:tc>
          <w:tcPr>
            <w:tcW w:w="0" w:type="auto"/>
            <w:tcMar>
              <w:top w:w="0" w:type="dxa"/>
              <w:left w:w="115" w:type="dxa"/>
              <w:bottom w:w="0" w:type="dxa"/>
              <w:right w:w="115" w:type="dxa"/>
            </w:tcMar>
          </w:tcPr>
          <w:p w:rsidR="000644E1" w:rsidRPr="000644E1" w:rsidRDefault="000644E1" w:rsidP="000644E1">
            <w:pPr>
              <w:spacing w:after="0" w:line="240" w:lineRule="auto"/>
              <w:rPr>
                <w:rFonts w:eastAsia="Times New Roman"/>
                <w:b/>
                <w:bCs/>
                <w:color w:val="000000"/>
                <w:sz w:val="24"/>
                <w:szCs w:val="24"/>
              </w:rPr>
            </w:pPr>
          </w:p>
        </w:tc>
      </w:tr>
    </w:tbl>
    <w:p w:rsidR="00B124F3" w:rsidRPr="00B124F3" w:rsidRDefault="003973BB" w:rsidP="005C7149">
      <w:pPr>
        <w:rPr>
          <w:rFonts w:asciiTheme="minorHAnsi" w:eastAsiaTheme="minorHAnsi" w:hAnsiTheme="minorHAnsi" w:cstheme="minorBidi"/>
        </w:rPr>
      </w:pPr>
      <w:r>
        <w:rPr>
          <w:b/>
          <w:sz w:val="24"/>
          <w:szCs w:val="24"/>
        </w:rPr>
        <w:t>Prerequisites:</w:t>
      </w:r>
      <w:r w:rsidR="00651F86">
        <w:rPr>
          <w:b/>
          <w:sz w:val="24"/>
          <w:szCs w:val="24"/>
        </w:rPr>
        <w:br/>
      </w:r>
      <w:r w:rsidR="0031416E" w:rsidRPr="007B0976">
        <w:rPr>
          <w:sz w:val="23"/>
          <w:szCs w:val="23"/>
        </w:rPr>
        <w:t>Must be 21 years of age. Must have taken Phase I, II, &amp; III for unarmed bail enforcer and Phase I, II, &amp; III, &amp; IV for armed bail enforcer.</w:t>
      </w:r>
    </w:p>
    <w:p w:rsidR="009C41AF" w:rsidRDefault="003973BB" w:rsidP="00323DB1">
      <w:pPr>
        <w:pStyle w:val="NoSpacing"/>
        <w:rPr>
          <w:sz w:val="24"/>
          <w:szCs w:val="24"/>
        </w:rPr>
      </w:pPr>
      <w:bookmarkStart w:id="0" w:name="_heading=h.gjdgxs" w:colFirst="0" w:colLast="0"/>
      <w:bookmarkEnd w:id="0"/>
      <w:r>
        <w:rPr>
          <w:b/>
          <w:sz w:val="24"/>
          <w:szCs w:val="24"/>
        </w:rPr>
        <w:t>Curriculum Resources: books, etc.</w:t>
      </w:r>
      <w:r w:rsidR="004E48B4">
        <w:rPr>
          <w:b/>
          <w:sz w:val="24"/>
          <w:szCs w:val="24"/>
        </w:rPr>
        <w:br/>
      </w:r>
      <w:r w:rsidR="00323DB1" w:rsidRPr="007B0976">
        <w:rPr>
          <w:sz w:val="23"/>
          <w:szCs w:val="23"/>
        </w:rPr>
        <w:t xml:space="preserve">Private Security Training Phase </w:t>
      </w:r>
      <w:r w:rsidR="00323DB1" w:rsidRPr="007B0976">
        <w:rPr>
          <w:sz w:val="23"/>
          <w:szCs w:val="23"/>
        </w:rPr>
        <w:t>V</w:t>
      </w:r>
      <w:r w:rsidR="00323DB1" w:rsidRPr="007B0976">
        <w:rPr>
          <w:sz w:val="23"/>
          <w:szCs w:val="23"/>
        </w:rPr>
        <w:t xml:space="preserve"> </w:t>
      </w:r>
      <w:r w:rsidR="00323DB1" w:rsidRPr="007B0976">
        <w:rPr>
          <w:sz w:val="23"/>
          <w:szCs w:val="23"/>
        </w:rPr>
        <w:t>Bail Enforcer</w:t>
      </w:r>
    </w:p>
    <w:p w:rsidR="009C41AF" w:rsidRPr="005C7149" w:rsidRDefault="009C41AF" w:rsidP="009C41AF">
      <w:pPr>
        <w:pStyle w:val="NoSpacing"/>
        <w:rPr>
          <w:sz w:val="24"/>
          <w:szCs w:val="24"/>
        </w:rPr>
      </w:pPr>
    </w:p>
    <w:p w:rsidR="007061F5" w:rsidRDefault="003973BB" w:rsidP="00F7432F">
      <w:pPr>
        <w:rPr>
          <w:b/>
          <w:sz w:val="24"/>
          <w:szCs w:val="24"/>
        </w:rPr>
      </w:pPr>
      <w:r>
        <w:rPr>
          <w:b/>
          <w:sz w:val="24"/>
          <w:szCs w:val="24"/>
        </w:rPr>
        <w:t>Course Goals &amp; Objectives:</w:t>
      </w:r>
    </w:p>
    <w:tbl>
      <w:tblPr>
        <w:tblW w:w="0" w:type="auto"/>
        <w:tblCellMar>
          <w:top w:w="15" w:type="dxa"/>
          <w:left w:w="15" w:type="dxa"/>
          <w:bottom w:w="15" w:type="dxa"/>
          <w:right w:w="15" w:type="dxa"/>
        </w:tblCellMar>
        <w:tblLook w:val="04A0" w:firstRow="1" w:lastRow="0" w:firstColumn="1" w:lastColumn="0" w:noHBand="0" w:noVBand="1"/>
      </w:tblPr>
      <w:tblGrid>
        <w:gridCol w:w="6926"/>
      </w:tblGrid>
      <w:tr w:rsidR="00990523" w:rsidRPr="00971CCB" w:rsidTr="00353F1F">
        <w:tc>
          <w:tcPr>
            <w:tcW w:w="0" w:type="auto"/>
            <w:tcMar>
              <w:top w:w="0" w:type="dxa"/>
              <w:left w:w="115" w:type="dxa"/>
              <w:bottom w:w="0" w:type="dxa"/>
              <w:right w:w="115" w:type="dxa"/>
            </w:tcMar>
            <w:hideMark/>
          </w:tcPr>
          <w:p w:rsidR="00990523" w:rsidRDefault="00990523" w:rsidP="00353F1F">
            <w:pPr>
              <w:pStyle w:val="NoSpacing"/>
              <w:rPr>
                <w:sz w:val="20"/>
                <w:szCs w:val="20"/>
              </w:rPr>
            </w:pPr>
            <w:r>
              <w:rPr>
                <w:sz w:val="20"/>
                <w:szCs w:val="20"/>
              </w:rPr>
              <w:t>By the end of this course, the student should be able to set personal goals such as:</w:t>
            </w:r>
          </w:p>
          <w:p w:rsidR="00990523" w:rsidRPr="007B0976" w:rsidRDefault="00323DB1" w:rsidP="00323DB1">
            <w:pPr>
              <w:pStyle w:val="NoSpacing"/>
              <w:numPr>
                <w:ilvl w:val="0"/>
                <w:numId w:val="14"/>
              </w:numPr>
              <w:rPr>
                <w:sz w:val="23"/>
                <w:szCs w:val="23"/>
              </w:rPr>
            </w:pPr>
            <w:r w:rsidRPr="007B0976">
              <w:rPr>
                <w:sz w:val="23"/>
                <w:szCs w:val="23"/>
              </w:rPr>
              <w:t>Interpret the Oklahoma Bail Enforcement and Licensing Act</w:t>
            </w:r>
          </w:p>
          <w:p w:rsidR="00323DB1" w:rsidRPr="007B0976" w:rsidRDefault="00323DB1" w:rsidP="00323DB1">
            <w:pPr>
              <w:pStyle w:val="NoSpacing"/>
              <w:numPr>
                <w:ilvl w:val="0"/>
                <w:numId w:val="14"/>
              </w:numPr>
              <w:rPr>
                <w:sz w:val="23"/>
                <w:szCs w:val="23"/>
              </w:rPr>
            </w:pPr>
            <w:r w:rsidRPr="007B0976">
              <w:rPr>
                <w:sz w:val="23"/>
                <w:szCs w:val="23"/>
              </w:rPr>
              <w:t>Interpret the Legal Powers and Limitations of Bail Enforcers</w:t>
            </w:r>
          </w:p>
          <w:p w:rsidR="00323DB1" w:rsidRPr="007B0976" w:rsidRDefault="00323DB1" w:rsidP="00323DB1">
            <w:pPr>
              <w:pStyle w:val="NoSpacing"/>
              <w:numPr>
                <w:ilvl w:val="0"/>
                <w:numId w:val="14"/>
              </w:numPr>
              <w:rPr>
                <w:sz w:val="23"/>
                <w:szCs w:val="23"/>
              </w:rPr>
            </w:pPr>
            <w:r w:rsidRPr="007B0976">
              <w:rPr>
                <w:sz w:val="23"/>
                <w:szCs w:val="23"/>
              </w:rPr>
              <w:t>Understand Responsibilities to Clients</w:t>
            </w:r>
          </w:p>
          <w:p w:rsidR="00323DB1" w:rsidRPr="006B6F77" w:rsidRDefault="00323DB1" w:rsidP="00323DB1">
            <w:pPr>
              <w:pStyle w:val="NoSpacing"/>
              <w:numPr>
                <w:ilvl w:val="0"/>
                <w:numId w:val="14"/>
              </w:numPr>
            </w:pPr>
            <w:r w:rsidRPr="007B0976">
              <w:rPr>
                <w:sz w:val="23"/>
                <w:szCs w:val="23"/>
              </w:rPr>
              <w:t>Perform Bail Enforcement duties.</w:t>
            </w:r>
          </w:p>
        </w:tc>
      </w:tr>
    </w:tbl>
    <w:p w:rsidR="009521EC" w:rsidRDefault="009521EC">
      <w:pPr>
        <w:rPr>
          <w:b/>
          <w:sz w:val="24"/>
          <w:szCs w:val="24"/>
        </w:rPr>
      </w:pPr>
    </w:p>
    <w:p w:rsidR="00CD65EF" w:rsidRDefault="003973BB">
      <w:pPr>
        <w:rPr>
          <w:b/>
          <w:sz w:val="24"/>
          <w:szCs w:val="24"/>
        </w:rPr>
      </w:pPr>
      <w:r>
        <w:rPr>
          <w:b/>
          <w:sz w:val="24"/>
          <w:szCs w:val="24"/>
        </w:rPr>
        <w:t>Teaching Philosophy:</w:t>
      </w:r>
    </w:p>
    <w:p w:rsidR="00CD65EF" w:rsidRDefault="003973BB">
      <w:r>
        <w:rPr>
          <w:sz w:val="23"/>
          <w:szCs w:val="23"/>
        </w:rPr>
        <w:t>We believe that instructors, staff, and administrators have a shared responsibility to provide: 1) innovative course design and inst</w:t>
      </w:r>
      <w:bookmarkStart w:id="1" w:name="_GoBack"/>
      <w:bookmarkEnd w:id="1"/>
      <w:r>
        <w:rPr>
          <w:sz w:val="23"/>
          <w:szCs w:val="23"/>
        </w:rPr>
        <w:t>ruction; 2) a safe, learner-centered environment; and 3) an authentic learning experience.</w:t>
      </w:r>
    </w:p>
    <w:p w:rsidR="00CD65EF" w:rsidRDefault="003973BB">
      <w:pPr>
        <w:rPr>
          <w:b/>
          <w:sz w:val="24"/>
          <w:szCs w:val="24"/>
        </w:rPr>
      </w:pPr>
      <w:r>
        <w:rPr>
          <w:b/>
          <w:sz w:val="24"/>
          <w:szCs w:val="24"/>
        </w:rPr>
        <w:t>Evaluation Methods:</w:t>
      </w:r>
    </w:p>
    <w:p w:rsidR="00096DAD" w:rsidRPr="0076014E" w:rsidRDefault="003973BB">
      <w:pPr>
        <w:rPr>
          <w:sz w:val="23"/>
          <w:szCs w:val="23"/>
        </w:rPr>
      </w:pPr>
      <w:r>
        <w:rPr>
          <w:sz w:val="23"/>
          <w:szCs w:val="23"/>
        </w:rPr>
        <w:t>Student success is based on participation in class activities and the completion of exercises. A certificate of completion requires 100% attendance and completion of all assigned activities.</w:t>
      </w:r>
    </w:p>
    <w:p w:rsidR="00CD65EF" w:rsidRDefault="003973BB">
      <w:pPr>
        <w:rPr>
          <w:b/>
          <w:sz w:val="24"/>
          <w:szCs w:val="24"/>
        </w:rPr>
      </w:pPr>
      <w:r>
        <w:rPr>
          <w:b/>
          <w:sz w:val="24"/>
          <w:szCs w:val="24"/>
        </w:rPr>
        <w:t>Grading Policy:</w:t>
      </w:r>
    </w:p>
    <w:p w:rsidR="00CD65EF" w:rsidRDefault="003973BB">
      <w: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Default="003973BB">
      <w:r>
        <w:t>S = Satisfactory</w:t>
      </w:r>
      <w:r>
        <w:br/>
        <w:t>U = Unsatisfactory</w:t>
      </w:r>
      <w:r>
        <w:br/>
        <w:t>A course grade of Unsatisfactory does not qualify the course as a prerequisite to other courses.</w:t>
      </w:r>
    </w:p>
    <w:p w:rsidR="00CD65EF" w:rsidRDefault="003973BB">
      <w:pPr>
        <w:rPr>
          <w:b/>
          <w:sz w:val="24"/>
          <w:szCs w:val="24"/>
        </w:rPr>
      </w:pPr>
      <w:r>
        <w:rPr>
          <w:b/>
          <w:sz w:val="24"/>
          <w:szCs w:val="24"/>
        </w:rPr>
        <w:t>Participants Responsibilities:</w:t>
      </w:r>
    </w:p>
    <w:p w:rsidR="00CD65EF" w:rsidRDefault="003973BB">
      <w:r>
        <w:rPr>
          <w:sz w:val="23"/>
          <w:szCs w:val="23"/>
        </w:rPr>
        <w:t xml:space="preserve">To ensure a quality and safe learning environment, students are required to follow the Student Behavior policy found online at </w:t>
      </w:r>
      <w:hyperlink r:id="rId10">
        <w:r>
          <w:rPr>
            <w:color w:val="0563C1"/>
            <w:sz w:val="23"/>
            <w:szCs w:val="23"/>
            <w:u w:val="single"/>
          </w:rPr>
          <w:t>https://www.middeltech.com/student-services/student-handbook</w:t>
        </w:r>
      </w:hyperlink>
      <w:r>
        <w:rPr>
          <w:sz w:val="23"/>
          <w:szCs w:val="23"/>
        </w:rPr>
        <w:t>/.</w:t>
      </w:r>
    </w:p>
    <w:sectPr w:rsidR="00CD65EF"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7B" w:rsidRDefault="00EA6B7B">
      <w:pPr>
        <w:spacing w:after="0" w:line="240" w:lineRule="auto"/>
      </w:pPr>
      <w:r>
        <w:separator/>
      </w:r>
    </w:p>
  </w:endnote>
  <w:endnote w:type="continuationSeparator" w:id="0">
    <w:p w:rsidR="00EA6B7B" w:rsidRDefault="00EA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7B" w:rsidRDefault="00EA6B7B">
      <w:pPr>
        <w:spacing w:after="0" w:line="240" w:lineRule="auto"/>
      </w:pPr>
      <w:r>
        <w:separator/>
      </w:r>
    </w:p>
  </w:footnote>
  <w:footnote w:type="continuationSeparator" w:id="0">
    <w:p w:rsidR="00EA6B7B" w:rsidRDefault="00EA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52BD"/>
    <w:multiLevelType w:val="hybridMultilevel"/>
    <w:tmpl w:val="E106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94224"/>
    <w:multiLevelType w:val="hybridMultilevel"/>
    <w:tmpl w:val="5D10C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3156AE"/>
    <w:multiLevelType w:val="hybridMultilevel"/>
    <w:tmpl w:val="AACA7754"/>
    <w:lvl w:ilvl="0" w:tplc="39AE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C91A5A"/>
    <w:multiLevelType w:val="hybridMultilevel"/>
    <w:tmpl w:val="47E0CC84"/>
    <w:lvl w:ilvl="0" w:tplc="A3C077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C0FA8"/>
    <w:multiLevelType w:val="hybridMultilevel"/>
    <w:tmpl w:val="75BA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37A49"/>
    <w:multiLevelType w:val="hybridMultilevel"/>
    <w:tmpl w:val="B6067C9E"/>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46DC3"/>
    <w:multiLevelType w:val="hybridMultilevel"/>
    <w:tmpl w:val="3A56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E112B"/>
    <w:multiLevelType w:val="hybridMultilevel"/>
    <w:tmpl w:val="30D02590"/>
    <w:lvl w:ilvl="0" w:tplc="138C4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3"/>
  </w:num>
  <w:num w:numId="4">
    <w:abstractNumId w:val="2"/>
  </w:num>
  <w:num w:numId="5">
    <w:abstractNumId w:val="4"/>
  </w:num>
  <w:num w:numId="6">
    <w:abstractNumId w:val="1"/>
  </w:num>
  <w:num w:numId="7">
    <w:abstractNumId w:val="0"/>
  </w:num>
  <w:num w:numId="8">
    <w:abstractNumId w:val="7"/>
  </w:num>
  <w:num w:numId="9">
    <w:abstractNumId w:val="10"/>
  </w:num>
  <w:num w:numId="10">
    <w:abstractNumId w:val="13"/>
  </w:num>
  <w:num w:numId="11">
    <w:abstractNumId w:val="11"/>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1"/>
    <w:rsid w:val="000644E1"/>
    <w:rsid w:val="00084D63"/>
    <w:rsid w:val="00096DAD"/>
    <w:rsid w:val="00140046"/>
    <w:rsid w:val="00153077"/>
    <w:rsid w:val="00161B6E"/>
    <w:rsid w:val="0018778A"/>
    <w:rsid w:val="00247E7C"/>
    <w:rsid w:val="002A1373"/>
    <w:rsid w:val="002B3221"/>
    <w:rsid w:val="0031416E"/>
    <w:rsid w:val="00323DB1"/>
    <w:rsid w:val="00393711"/>
    <w:rsid w:val="003973BB"/>
    <w:rsid w:val="003B7784"/>
    <w:rsid w:val="00422838"/>
    <w:rsid w:val="004C5B6D"/>
    <w:rsid w:val="004E48B4"/>
    <w:rsid w:val="004E5DC6"/>
    <w:rsid w:val="004F25BE"/>
    <w:rsid w:val="005252FE"/>
    <w:rsid w:val="00552303"/>
    <w:rsid w:val="00580B85"/>
    <w:rsid w:val="005C7149"/>
    <w:rsid w:val="00612EC7"/>
    <w:rsid w:val="006317D5"/>
    <w:rsid w:val="00651F86"/>
    <w:rsid w:val="00690F4B"/>
    <w:rsid w:val="006B6F77"/>
    <w:rsid w:val="006E70D4"/>
    <w:rsid w:val="006F7130"/>
    <w:rsid w:val="007061F5"/>
    <w:rsid w:val="007173B5"/>
    <w:rsid w:val="0076014E"/>
    <w:rsid w:val="007A5D71"/>
    <w:rsid w:val="007B0976"/>
    <w:rsid w:val="007B63C2"/>
    <w:rsid w:val="0080285F"/>
    <w:rsid w:val="00833DDC"/>
    <w:rsid w:val="00835DC8"/>
    <w:rsid w:val="00927DFC"/>
    <w:rsid w:val="009521EC"/>
    <w:rsid w:val="00971CCB"/>
    <w:rsid w:val="00990523"/>
    <w:rsid w:val="009A0411"/>
    <w:rsid w:val="009B3C81"/>
    <w:rsid w:val="009C41AF"/>
    <w:rsid w:val="009F532B"/>
    <w:rsid w:val="00A53C06"/>
    <w:rsid w:val="00A973A9"/>
    <w:rsid w:val="00B124F3"/>
    <w:rsid w:val="00B367EA"/>
    <w:rsid w:val="00B65FA1"/>
    <w:rsid w:val="00B674F6"/>
    <w:rsid w:val="00C05085"/>
    <w:rsid w:val="00C24104"/>
    <w:rsid w:val="00C8183C"/>
    <w:rsid w:val="00C91F40"/>
    <w:rsid w:val="00C94AC5"/>
    <w:rsid w:val="00CA478D"/>
    <w:rsid w:val="00CD65EF"/>
    <w:rsid w:val="00CF57F8"/>
    <w:rsid w:val="00CF78BC"/>
    <w:rsid w:val="00D64F32"/>
    <w:rsid w:val="00D731BE"/>
    <w:rsid w:val="00D731EC"/>
    <w:rsid w:val="00D772D1"/>
    <w:rsid w:val="00DD667F"/>
    <w:rsid w:val="00E04533"/>
    <w:rsid w:val="00E27792"/>
    <w:rsid w:val="00EA6B7B"/>
    <w:rsid w:val="00EA73D2"/>
    <w:rsid w:val="00F01DE5"/>
    <w:rsid w:val="00F54086"/>
    <w:rsid w:val="00F7432F"/>
    <w:rsid w:val="00F8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856F"/>
  <w15:docId w15:val="{B68E74DB-1E1F-4DE0-82E3-02650AA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4727">
      <w:bodyDiv w:val="1"/>
      <w:marLeft w:val="0"/>
      <w:marRight w:val="0"/>
      <w:marTop w:val="0"/>
      <w:marBottom w:val="0"/>
      <w:divBdr>
        <w:top w:val="none" w:sz="0" w:space="0" w:color="auto"/>
        <w:left w:val="none" w:sz="0" w:space="0" w:color="auto"/>
        <w:bottom w:val="none" w:sz="0" w:space="0" w:color="auto"/>
        <w:right w:val="none" w:sz="0" w:space="0" w:color="auto"/>
      </w:divBdr>
    </w:div>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774441307">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AppData\Roaming\Microsoft\Templates\Course%20Syllabus%20Short%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2CC5E4-DC0B-4EDD-B83C-D03B1475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Short Course</Template>
  <TotalTime>1</TotalTime>
  <Pages>1</Pages>
  <Words>388</Words>
  <Characters>1957</Characters>
  <Application>Microsoft Office Word</Application>
  <DocSecurity>0</DocSecurity>
  <Lines>65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Goodwin</dc:creator>
  <cp:lastModifiedBy>Rick Spaulding</cp:lastModifiedBy>
  <cp:revision>2</cp:revision>
  <dcterms:created xsi:type="dcterms:W3CDTF">2022-02-07T20:30:00Z</dcterms:created>
  <dcterms:modified xsi:type="dcterms:W3CDTF">2022-02-07T20:30:00Z</dcterms:modified>
</cp:coreProperties>
</file>