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183C" w:rsidRPr="006317D5" w:rsidRDefault="00971CCB" w:rsidP="004F7E23">
      <w:pPr>
        <w:ind w:left="3510"/>
        <w:jc w:val="right"/>
        <w:rPr>
          <w:sz w:val="28"/>
          <w:szCs w:val="24"/>
        </w:rPr>
      </w:pPr>
      <w:r w:rsidRPr="00482F9C">
        <w:rPr>
          <w:b/>
          <w:noProof/>
          <w:sz w:val="28"/>
          <w:szCs w:val="24"/>
        </w:rPr>
        <w:drawing>
          <wp:anchor distT="0" distB="0" distL="114300" distR="114300" simplePos="0" relativeHeight="251658240" behindDoc="0" locked="0" layoutInCell="1" allowOverlap="1" wp14:anchorId="3E64FBF9" wp14:editId="432360A4">
            <wp:simplePos x="0" y="0"/>
            <wp:positionH relativeFrom="column">
              <wp:posOffset>38100</wp:posOffset>
            </wp:positionH>
            <wp:positionV relativeFrom="paragraph">
              <wp:posOffset>-123825</wp:posOffset>
            </wp:positionV>
            <wp:extent cx="1200785" cy="5607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0785" cy="560705"/>
                    </a:xfrm>
                    <a:prstGeom prst="rect">
                      <a:avLst/>
                    </a:prstGeom>
                    <a:noFill/>
                  </pic:spPr>
                </pic:pic>
              </a:graphicData>
            </a:graphic>
          </wp:anchor>
        </w:drawing>
      </w:r>
      <w:r w:rsidR="003973BB" w:rsidRPr="00482F9C">
        <w:rPr>
          <w:b/>
          <w:sz w:val="28"/>
          <w:szCs w:val="24"/>
        </w:rPr>
        <w:t>Course Name</w:t>
      </w:r>
      <w:r w:rsidR="00C335C8" w:rsidRPr="00482F9C">
        <w:rPr>
          <w:b/>
          <w:sz w:val="28"/>
          <w:szCs w:val="24"/>
        </w:rPr>
        <w:t>:</w:t>
      </w:r>
      <w:r w:rsidR="005640ED">
        <w:rPr>
          <w:sz w:val="28"/>
          <w:szCs w:val="24"/>
        </w:rPr>
        <w:t xml:space="preserve"> </w:t>
      </w:r>
      <w:bookmarkStart w:id="0" w:name="_GoBack"/>
      <w:r w:rsidR="00E1053B" w:rsidRPr="00E1053B">
        <w:rPr>
          <w:sz w:val="28"/>
          <w:szCs w:val="24"/>
        </w:rPr>
        <w:t>Spanish for Medical Professionals</w:t>
      </w:r>
      <w:bookmarkEnd w:id="0"/>
      <w:r w:rsidR="005640ED">
        <w:rPr>
          <w:sz w:val="28"/>
          <w:szCs w:val="24"/>
        </w:rPr>
        <w:br/>
      </w:r>
      <w:r w:rsidR="002B7A12">
        <w:rPr>
          <w:sz w:val="28"/>
          <w:szCs w:val="24"/>
        </w:rPr>
        <w:t>2</w:t>
      </w:r>
      <w:r w:rsidR="00E4673F">
        <w:rPr>
          <w:sz w:val="28"/>
          <w:szCs w:val="24"/>
        </w:rPr>
        <w:t>4</w:t>
      </w:r>
      <w:r w:rsidR="005640ED">
        <w:rPr>
          <w:sz w:val="28"/>
          <w:szCs w:val="24"/>
        </w:rPr>
        <w:t xml:space="preserve"> </w:t>
      </w:r>
      <w:r w:rsidR="00C8183C" w:rsidRPr="006317D5">
        <w:rPr>
          <w:sz w:val="28"/>
          <w:szCs w:val="24"/>
        </w:rPr>
        <w:t>Hours</w:t>
      </w:r>
    </w:p>
    <w:p w:rsidR="00CD65EF" w:rsidRDefault="003973BB">
      <w:pPr>
        <w:rPr>
          <w:b/>
          <w:sz w:val="24"/>
          <w:szCs w:val="24"/>
        </w:rPr>
      </w:pPr>
      <w:r>
        <w:rPr>
          <w:b/>
          <w:sz w:val="24"/>
          <w:szCs w:val="24"/>
        </w:rPr>
        <w:t>Course Description:</w:t>
      </w:r>
    </w:p>
    <w:p w:rsidR="00E1053B" w:rsidRDefault="00E1053B" w:rsidP="00B124F3">
      <w:pPr>
        <w:rPr>
          <w:sz w:val="24"/>
          <w:szCs w:val="24"/>
        </w:rPr>
      </w:pPr>
      <w:r w:rsidRPr="00E1053B">
        <w:rPr>
          <w:sz w:val="24"/>
          <w:szCs w:val="24"/>
        </w:rPr>
        <w:t xml:space="preserve">What do you do if a patient needs your help, but you can't understand them? What if you encounter worried family members, but aren't able to reassure them that everything will be fine? Those in the medical field can easily find themselves in such situations, and you want to be prepared. Medical Spanish courses are the perfect solution. This simple and enjoyable Spanish for Medical Professionals course will give you the basic tools you need to bridge the communication gap. </w:t>
      </w:r>
    </w:p>
    <w:p w:rsidR="00B124F3" w:rsidRPr="00B124F3" w:rsidRDefault="003973BB" w:rsidP="00B124F3">
      <w:pPr>
        <w:rPr>
          <w:rFonts w:asciiTheme="minorHAnsi" w:eastAsiaTheme="minorHAnsi" w:hAnsiTheme="minorHAnsi" w:cstheme="minorBidi"/>
        </w:rPr>
      </w:pPr>
      <w:r>
        <w:rPr>
          <w:b/>
          <w:sz w:val="24"/>
          <w:szCs w:val="24"/>
        </w:rPr>
        <w:t>Prerequisites:</w:t>
      </w:r>
      <w:r w:rsidR="002B7A12">
        <w:rPr>
          <w:b/>
          <w:sz w:val="24"/>
          <w:szCs w:val="24"/>
        </w:rPr>
        <w:br/>
      </w:r>
      <w:r w:rsidR="002B7A12" w:rsidRPr="002B7A12">
        <w:rPr>
          <w:sz w:val="24"/>
          <w:szCs w:val="24"/>
        </w:rPr>
        <w:t>N/A</w:t>
      </w:r>
    </w:p>
    <w:p w:rsidR="00C335C8" w:rsidRDefault="003973BB" w:rsidP="00835DC8">
      <w:pPr>
        <w:rPr>
          <w:b/>
          <w:sz w:val="24"/>
          <w:szCs w:val="24"/>
        </w:rPr>
      </w:pPr>
      <w:bookmarkStart w:id="1" w:name="_heading=h.gjdgxs" w:colFirst="0" w:colLast="0"/>
      <w:bookmarkEnd w:id="1"/>
      <w:r>
        <w:rPr>
          <w:b/>
          <w:sz w:val="24"/>
          <w:szCs w:val="24"/>
        </w:rPr>
        <w:t>Curriculum Resources: books, etc.</w:t>
      </w:r>
      <w:r w:rsidR="002B7A12">
        <w:rPr>
          <w:b/>
          <w:sz w:val="24"/>
          <w:szCs w:val="24"/>
        </w:rPr>
        <w:br/>
      </w:r>
      <w:r w:rsidR="002B7A12" w:rsidRPr="002B7A12">
        <w:rPr>
          <w:sz w:val="24"/>
          <w:szCs w:val="24"/>
        </w:rPr>
        <w:t>N/A</w:t>
      </w:r>
    </w:p>
    <w:p w:rsidR="007061F5" w:rsidRDefault="003973BB" w:rsidP="00835DC8">
      <w:pPr>
        <w:rPr>
          <w:b/>
          <w:sz w:val="24"/>
          <w:szCs w:val="24"/>
        </w:rPr>
      </w:pPr>
      <w:r>
        <w:rPr>
          <w:b/>
          <w:sz w:val="24"/>
          <w:szCs w:val="24"/>
        </w:rPr>
        <w:t>Course Goals &amp; Objectives:</w:t>
      </w:r>
    </w:p>
    <w:p w:rsidR="00E1053B" w:rsidRPr="00E1053B" w:rsidRDefault="00E1053B" w:rsidP="00E1053B">
      <w:pPr>
        <w:pStyle w:val="ListParagraph"/>
        <w:numPr>
          <w:ilvl w:val="0"/>
          <w:numId w:val="8"/>
        </w:numPr>
        <w:rPr>
          <w:sz w:val="24"/>
          <w:szCs w:val="24"/>
        </w:rPr>
      </w:pPr>
      <w:r w:rsidRPr="00E1053B">
        <w:rPr>
          <w:sz w:val="24"/>
          <w:szCs w:val="24"/>
        </w:rPr>
        <w:t>Lesson 1 - Speaking, Spelling, and Counting in Spanish</w:t>
      </w:r>
    </w:p>
    <w:p w:rsidR="00E1053B" w:rsidRPr="00E1053B" w:rsidRDefault="00E1053B" w:rsidP="00E1053B">
      <w:pPr>
        <w:pStyle w:val="ListParagraph"/>
        <w:numPr>
          <w:ilvl w:val="0"/>
          <w:numId w:val="8"/>
        </w:numPr>
        <w:rPr>
          <w:sz w:val="24"/>
          <w:szCs w:val="24"/>
        </w:rPr>
      </w:pPr>
      <w:r w:rsidRPr="00E1053B">
        <w:rPr>
          <w:sz w:val="24"/>
          <w:szCs w:val="24"/>
        </w:rPr>
        <w:t>Lesson 2 - Words for Talking About People</w:t>
      </w:r>
    </w:p>
    <w:p w:rsidR="00E1053B" w:rsidRPr="00E1053B" w:rsidRDefault="00E1053B" w:rsidP="00E1053B">
      <w:pPr>
        <w:pStyle w:val="ListParagraph"/>
        <w:numPr>
          <w:ilvl w:val="0"/>
          <w:numId w:val="8"/>
        </w:numPr>
        <w:rPr>
          <w:sz w:val="24"/>
          <w:szCs w:val="24"/>
        </w:rPr>
      </w:pPr>
      <w:r w:rsidRPr="00E1053B">
        <w:rPr>
          <w:sz w:val="24"/>
          <w:szCs w:val="24"/>
        </w:rPr>
        <w:t xml:space="preserve">Lesson 3 - Colors, Directional Words, and Numbers </w:t>
      </w:r>
      <w:r w:rsidRPr="00E1053B">
        <w:rPr>
          <w:sz w:val="24"/>
          <w:szCs w:val="24"/>
        </w:rPr>
        <w:t>from</w:t>
      </w:r>
      <w:r w:rsidRPr="00E1053B">
        <w:rPr>
          <w:sz w:val="24"/>
          <w:szCs w:val="24"/>
        </w:rPr>
        <w:t xml:space="preserve"> 20 to 199</w:t>
      </w:r>
    </w:p>
    <w:p w:rsidR="00E1053B" w:rsidRPr="00E1053B" w:rsidRDefault="00E1053B" w:rsidP="00E1053B">
      <w:pPr>
        <w:pStyle w:val="ListParagraph"/>
        <w:numPr>
          <w:ilvl w:val="0"/>
          <w:numId w:val="8"/>
        </w:numPr>
        <w:rPr>
          <w:sz w:val="24"/>
          <w:szCs w:val="24"/>
        </w:rPr>
      </w:pPr>
      <w:r w:rsidRPr="00E1053B">
        <w:rPr>
          <w:sz w:val="24"/>
          <w:szCs w:val="24"/>
        </w:rPr>
        <w:t>Lesson 4 - Easy Verbs</w:t>
      </w:r>
    </w:p>
    <w:p w:rsidR="00E1053B" w:rsidRPr="00E1053B" w:rsidRDefault="00E1053B" w:rsidP="00E1053B">
      <w:pPr>
        <w:pStyle w:val="ListParagraph"/>
        <w:numPr>
          <w:ilvl w:val="0"/>
          <w:numId w:val="8"/>
        </w:numPr>
        <w:rPr>
          <w:sz w:val="24"/>
          <w:szCs w:val="24"/>
        </w:rPr>
      </w:pPr>
      <w:r w:rsidRPr="00E1053B">
        <w:rPr>
          <w:sz w:val="24"/>
          <w:szCs w:val="24"/>
        </w:rPr>
        <w:t>Lesson 5 - Words for Describing the Body and Medical Conditions</w:t>
      </w:r>
    </w:p>
    <w:p w:rsidR="00E1053B" w:rsidRPr="00E1053B" w:rsidRDefault="00E1053B" w:rsidP="00E1053B">
      <w:pPr>
        <w:pStyle w:val="ListParagraph"/>
        <w:numPr>
          <w:ilvl w:val="0"/>
          <w:numId w:val="8"/>
        </w:numPr>
        <w:rPr>
          <w:sz w:val="24"/>
          <w:szCs w:val="24"/>
        </w:rPr>
      </w:pPr>
      <w:r w:rsidRPr="00E1053B">
        <w:rPr>
          <w:sz w:val="24"/>
          <w:szCs w:val="24"/>
        </w:rPr>
        <w:t>Lesson 6 - At the Doctor's Office</w:t>
      </w:r>
    </w:p>
    <w:p w:rsidR="00E1053B" w:rsidRPr="00E1053B" w:rsidRDefault="00E1053B" w:rsidP="00E1053B">
      <w:pPr>
        <w:pStyle w:val="ListParagraph"/>
        <w:numPr>
          <w:ilvl w:val="0"/>
          <w:numId w:val="8"/>
        </w:numPr>
        <w:rPr>
          <w:sz w:val="24"/>
          <w:szCs w:val="24"/>
        </w:rPr>
      </w:pPr>
      <w:r w:rsidRPr="00E1053B">
        <w:rPr>
          <w:sz w:val="24"/>
          <w:szCs w:val="24"/>
        </w:rPr>
        <w:t>Lesson 7 - Emergency!</w:t>
      </w:r>
    </w:p>
    <w:p w:rsidR="00E1053B" w:rsidRPr="00E1053B" w:rsidRDefault="00E1053B" w:rsidP="00E1053B">
      <w:pPr>
        <w:pStyle w:val="ListParagraph"/>
        <w:numPr>
          <w:ilvl w:val="0"/>
          <w:numId w:val="8"/>
        </w:numPr>
        <w:rPr>
          <w:sz w:val="24"/>
          <w:szCs w:val="24"/>
        </w:rPr>
      </w:pPr>
      <w:r w:rsidRPr="00E1053B">
        <w:rPr>
          <w:sz w:val="24"/>
          <w:szCs w:val="24"/>
        </w:rPr>
        <w:t>Lesson 8 - The Examining Room</w:t>
      </w:r>
    </w:p>
    <w:p w:rsidR="00E1053B" w:rsidRPr="00E1053B" w:rsidRDefault="00E1053B" w:rsidP="00E1053B">
      <w:pPr>
        <w:pStyle w:val="ListParagraph"/>
        <w:numPr>
          <w:ilvl w:val="0"/>
          <w:numId w:val="8"/>
        </w:numPr>
        <w:rPr>
          <w:sz w:val="24"/>
          <w:szCs w:val="24"/>
        </w:rPr>
      </w:pPr>
      <w:r w:rsidRPr="00E1053B">
        <w:rPr>
          <w:sz w:val="24"/>
          <w:szCs w:val="24"/>
        </w:rPr>
        <w:t>Lesson 9 - On the Patient Care Floor</w:t>
      </w:r>
    </w:p>
    <w:p w:rsidR="00E1053B" w:rsidRPr="00E1053B" w:rsidRDefault="00E1053B" w:rsidP="00E1053B">
      <w:pPr>
        <w:pStyle w:val="ListParagraph"/>
        <w:numPr>
          <w:ilvl w:val="0"/>
          <w:numId w:val="8"/>
        </w:numPr>
        <w:rPr>
          <w:sz w:val="24"/>
          <w:szCs w:val="24"/>
        </w:rPr>
      </w:pPr>
      <w:r w:rsidRPr="00E1053B">
        <w:rPr>
          <w:sz w:val="24"/>
          <w:szCs w:val="24"/>
        </w:rPr>
        <w:t>Lesson 10 - Admitting and Discharge</w:t>
      </w:r>
    </w:p>
    <w:p w:rsidR="00E1053B" w:rsidRPr="00E1053B" w:rsidRDefault="00E1053B" w:rsidP="00E1053B">
      <w:pPr>
        <w:pStyle w:val="ListParagraph"/>
        <w:numPr>
          <w:ilvl w:val="0"/>
          <w:numId w:val="8"/>
        </w:numPr>
        <w:rPr>
          <w:sz w:val="24"/>
          <w:szCs w:val="24"/>
        </w:rPr>
      </w:pPr>
      <w:r w:rsidRPr="00E1053B">
        <w:rPr>
          <w:sz w:val="24"/>
          <w:szCs w:val="24"/>
        </w:rPr>
        <w:t>Lesson 11 - Words for Talking About Pregnancy and Pediatric Care</w:t>
      </w:r>
    </w:p>
    <w:p w:rsidR="005640ED" w:rsidRPr="005640ED" w:rsidRDefault="00E1053B" w:rsidP="00E1053B">
      <w:pPr>
        <w:pStyle w:val="ListParagraph"/>
        <w:numPr>
          <w:ilvl w:val="0"/>
          <w:numId w:val="8"/>
        </w:numPr>
        <w:rPr>
          <w:sz w:val="24"/>
          <w:szCs w:val="24"/>
        </w:rPr>
      </w:pPr>
      <w:r w:rsidRPr="00E1053B">
        <w:rPr>
          <w:sz w:val="24"/>
          <w:szCs w:val="24"/>
        </w:rPr>
        <w:t>Lesson 12 - Vocabulary for Assisting Adult Patients</w:t>
      </w:r>
    </w:p>
    <w:p w:rsidR="00CD65EF" w:rsidRDefault="003973BB">
      <w:pPr>
        <w:rPr>
          <w:b/>
          <w:sz w:val="24"/>
          <w:szCs w:val="24"/>
        </w:rPr>
      </w:pPr>
      <w:r>
        <w:rPr>
          <w:b/>
          <w:sz w:val="24"/>
          <w:szCs w:val="24"/>
        </w:rPr>
        <w:t>Teaching Philosophy:</w:t>
      </w:r>
    </w:p>
    <w:p w:rsidR="00CD65EF" w:rsidRDefault="003973BB">
      <w:r>
        <w:rPr>
          <w:sz w:val="23"/>
          <w:szCs w:val="23"/>
        </w:rPr>
        <w:t>We believe that instructors, staff, and administrators have a shared responsibility to provide: 1) innovative course design and instruction; 2) a safe, learner-centered environment; and 3) an authentic learning experience.</w:t>
      </w:r>
    </w:p>
    <w:p w:rsidR="00CD65EF" w:rsidRDefault="003973BB">
      <w:pPr>
        <w:rPr>
          <w:b/>
          <w:sz w:val="24"/>
          <w:szCs w:val="24"/>
        </w:rPr>
      </w:pPr>
      <w:r>
        <w:rPr>
          <w:b/>
          <w:sz w:val="24"/>
          <w:szCs w:val="24"/>
        </w:rPr>
        <w:t>Evaluation Methods:</w:t>
      </w:r>
    </w:p>
    <w:p w:rsidR="00096DAD" w:rsidRPr="0076014E" w:rsidRDefault="003973BB">
      <w:pPr>
        <w:rPr>
          <w:sz w:val="23"/>
          <w:szCs w:val="23"/>
        </w:rPr>
      </w:pPr>
      <w:r>
        <w:rPr>
          <w:sz w:val="23"/>
          <w:szCs w:val="23"/>
        </w:rPr>
        <w:t>Student success is based on participation in class activities and the completion of exercises. A certificate of completion requires 100% attendance and completion of all assigned activities.</w:t>
      </w:r>
    </w:p>
    <w:p w:rsidR="002B7A12" w:rsidRDefault="002B7A12">
      <w:pPr>
        <w:rPr>
          <w:b/>
          <w:sz w:val="24"/>
          <w:szCs w:val="24"/>
        </w:rPr>
      </w:pPr>
      <w:r>
        <w:rPr>
          <w:b/>
          <w:sz w:val="24"/>
          <w:szCs w:val="24"/>
        </w:rPr>
        <w:br w:type="page"/>
      </w:r>
    </w:p>
    <w:p w:rsidR="00CD65EF" w:rsidRDefault="003973BB">
      <w:pPr>
        <w:rPr>
          <w:b/>
          <w:sz w:val="24"/>
          <w:szCs w:val="24"/>
        </w:rPr>
      </w:pPr>
      <w:r>
        <w:rPr>
          <w:b/>
          <w:sz w:val="24"/>
          <w:szCs w:val="24"/>
        </w:rPr>
        <w:lastRenderedPageBreak/>
        <w:t>Grading Policy:</w:t>
      </w:r>
    </w:p>
    <w:p w:rsidR="00CD65EF" w:rsidRDefault="003973BB">
      <w:r>
        <w:t xml:space="preserve">Student success is based on participation in class activities and the completion of exercises. A certificate of completion requires successful completion of all assigned work within the established time frame. Types of graded assignments will be projects, review questions, activities and assignments. </w:t>
      </w:r>
    </w:p>
    <w:p w:rsidR="00CD65EF" w:rsidRDefault="003973BB">
      <w:r>
        <w:t>S = Satisfactory</w:t>
      </w:r>
      <w:r>
        <w:br/>
        <w:t>U = Unsatisfactory</w:t>
      </w:r>
      <w:r>
        <w:br/>
        <w:t>A course grade of Unsatisfactory does not qualify the course as a prerequisite to other courses.</w:t>
      </w:r>
    </w:p>
    <w:p w:rsidR="00CD65EF" w:rsidRDefault="003973BB">
      <w:pPr>
        <w:rPr>
          <w:b/>
          <w:sz w:val="24"/>
          <w:szCs w:val="24"/>
        </w:rPr>
      </w:pPr>
      <w:r>
        <w:rPr>
          <w:b/>
          <w:sz w:val="24"/>
          <w:szCs w:val="24"/>
        </w:rPr>
        <w:t>Participants Responsibilities:</w:t>
      </w:r>
    </w:p>
    <w:p w:rsidR="00CD65EF" w:rsidRDefault="003973BB">
      <w:r>
        <w:rPr>
          <w:sz w:val="23"/>
          <w:szCs w:val="23"/>
        </w:rPr>
        <w:t xml:space="preserve">To ensure a quality and safe learning environment, students are required to follow the Student Behavior policy found online at </w:t>
      </w:r>
      <w:hyperlink r:id="rId10">
        <w:r>
          <w:rPr>
            <w:color w:val="0563C1"/>
            <w:sz w:val="23"/>
            <w:szCs w:val="23"/>
            <w:u w:val="single"/>
          </w:rPr>
          <w:t>https://www.middeltech.com/student-services/student-handbook</w:t>
        </w:r>
      </w:hyperlink>
      <w:r>
        <w:rPr>
          <w:sz w:val="23"/>
          <w:szCs w:val="23"/>
        </w:rPr>
        <w:t>/.</w:t>
      </w:r>
    </w:p>
    <w:p w:rsidR="00CD65EF" w:rsidRDefault="00CD65EF"/>
    <w:sectPr w:rsidR="00CD65EF" w:rsidSect="00971CCB">
      <w:headerReference w:type="default" r:id="rId11"/>
      <w:pgSz w:w="12240" w:h="15840"/>
      <w:pgMar w:top="630" w:right="1440" w:bottom="9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5B3F" w:rsidRDefault="00BE5B3F">
      <w:pPr>
        <w:spacing w:after="0" w:line="240" w:lineRule="auto"/>
      </w:pPr>
      <w:r>
        <w:separator/>
      </w:r>
    </w:p>
  </w:endnote>
  <w:endnote w:type="continuationSeparator" w:id="0">
    <w:p w:rsidR="00BE5B3F" w:rsidRDefault="00BE5B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5B3F" w:rsidRDefault="00BE5B3F">
      <w:pPr>
        <w:spacing w:after="0" w:line="240" w:lineRule="auto"/>
      </w:pPr>
      <w:r>
        <w:separator/>
      </w:r>
    </w:p>
  </w:footnote>
  <w:footnote w:type="continuationSeparator" w:id="0">
    <w:p w:rsidR="00BE5B3F" w:rsidRDefault="00BE5B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5EF" w:rsidRDefault="00CD65EF">
    <w:pPr>
      <w:pBdr>
        <w:top w:val="nil"/>
        <w:left w:val="nil"/>
        <w:bottom w:val="nil"/>
        <w:right w:val="nil"/>
        <w:between w:val="nil"/>
      </w:pBdr>
      <w:tabs>
        <w:tab w:val="center" w:pos="4680"/>
        <w:tab w:val="right" w:pos="9360"/>
      </w:tabs>
      <w:spacing w:after="0" w:line="240" w:lineRule="auto"/>
      <w:jc w:val="center"/>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E26AE"/>
    <w:multiLevelType w:val="hybridMultilevel"/>
    <w:tmpl w:val="3DAC3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B13168"/>
    <w:multiLevelType w:val="hybridMultilevel"/>
    <w:tmpl w:val="38C4127A"/>
    <w:lvl w:ilvl="0" w:tplc="0409000F">
      <w:start w:val="1"/>
      <w:numFmt w:val="decimal"/>
      <w:lvlText w:val="%1."/>
      <w:lvlJc w:val="left"/>
      <w:pPr>
        <w:ind w:left="720" w:hanging="36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824AC8"/>
    <w:multiLevelType w:val="hybridMultilevel"/>
    <w:tmpl w:val="4344F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A4079C"/>
    <w:multiLevelType w:val="hybridMultilevel"/>
    <w:tmpl w:val="07F23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0D729C"/>
    <w:multiLevelType w:val="hybridMultilevel"/>
    <w:tmpl w:val="103AD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163F2A"/>
    <w:multiLevelType w:val="multilevel"/>
    <w:tmpl w:val="BAE0C832"/>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B323433"/>
    <w:multiLevelType w:val="hybridMultilevel"/>
    <w:tmpl w:val="729EA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D47F10"/>
    <w:multiLevelType w:val="hybridMultilevel"/>
    <w:tmpl w:val="21123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3"/>
  </w:num>
  <w:num w:numId="4">
    <w:abstractNumId w:val="2"/>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4E1"/>
    <w:rsid w:val="000644E1"/>
    <w:rsid w:val="00084D63"/>
    <w:rsid w:val="00096DAD"/>
    <w:rsid w:val="00153077"/>
    <w:rsid w:val="0018778A"/>
    <w:rsid w:val="00247E7C"/>
    <w:rsid w:val="002A1373"/>
    <w:rsid w:val="002B7A12"/>
    <w:rsid w:val="003973BB"/>
    <w:rsid w:val="00422838"/>
    <w:rsid w:val="00482F9C"/>
    <w:rsid w:val="00493AD8"/>
    <w:rsid w:val="004F25BE"/>
    <w:rsid w:val="004F7E23"/>
    <w:rsid w:val="005252FE"/>
    <w:rsid w:val="005640ED"/>
    <w:rsid w:val="00580B85"/>
    <w:rsid w:val="00612EC7"/>
    <w:rsid w:val="006317D5"/>
    <w:rsid w:val="006442FA"/>
    <w:rsid w:val="00690F4B"/>
    <w:rsid w:val="006F7130"/>
    <w:rsid w:val="007061F5"/>
    <w:rsid w:val="007173B5"/>
    <w:rsid w:val="0076014E"/>
    <w:rsid w:val="007B0F34"/>
    <w:rsid w:val="007B63C2"/>
    <w:rsid w:val="00811D7E"/>
    <w:rsid w:val="00833DDC"/>
    <w:rsid w:val="00835DC8"/>
    <w:rsid w:val="00971CCB"/>
    <w:rsid w:val="009A0411"/>
    <w:rsid w:val="009B3C81"/>
    <w:rsid w:val="009F532B"/>
    <w:rsid w:val="00A973A9"/>
    <w:rsid w:val="00B124F3"/>
    <w:rsid w:val="00B367EA"/>
    <w:rsid w:val="00B674F6"/>
    <w:rsid w:val="00BE5B3F"/>
    <w:rsid w:val="00C05085"/>
    <w:rsid w:val="00C24104"/>
    <w:rsid w:val="00C335C8"/>
    <w:rsid w:val="00C8183C"/>
    <w:rsid w:val="00C91F40"/>
    <w:rsid w:val="00CC5F64"/>
    <w:rsid w:val="00CD65EF"/>
    <w:rsid w:val="00D64F32"/>
    <w:rsid w:val="00D731BE"/>
    <w:rsid w:val="00D731EC"/>
    <w:rsid w:val="00D772D1"/>
    <w:rsid w:val="00DD667F"/>
    <w:rsid w:val="00E07CD6"/>
    <w:rsid w:val="00E1053B"/>
    <w:rsid w:val="00E4673F"/>
    <w:rsid w:val="00EA6B7B"/>
    <w:rsid w:val="00EA73D2"/>
    <w:rsid w:val="00F01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A99B1"/>
  <w15:docId w15:val="{B68E74DB-1E1F-4DE0-82E3-02650AA60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DF46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46C0"/>
  </w:style>
  <w:style w:type="paragraph" w:styleId="Footer">
    <w:name w:val="footer"/>
    <w:basedOn w:val="Normal"/>
    <w:link w:val="FooterChar"/>
    <w:uiPriority w:val="99"/>
    <w:unhideWhenUsed/>
    <w:rsid w:val="00DF46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46C0"/>
  </w:style>
  <w:style w:type="character" w:styleId="PlaceholderText">
    <w:name w:val="Placeholder Text"/>
    <w:basedOn w:val="DefaultParagraphFont"/>
    <w:uiPriority w:val="99"/>
    <w:semiHidden/>
    <w:rsid w:val="00DF46C0"/>
    <w:rPr>
      <w:color w:val="808080"/>
    </w:rPr>
  </w:style>
  <w:style w:type="paragraph" w:customStyle="1" w:styleId="Default">
    <w:name w:val="Default"/>
    <w:rsid w:val="00BA61E2"/>
    <w:pPr>
      <w:autoSpaceDE w:val="0"/>
      <w:autoSpaceDN w:val="0"/>
      <w:adjustRightInd w:val="0"/>
      <w:spacing w:after="0" w:line="240" w:lineRule="auto"/>
    </w:pPr>
    <w:rPr>
      <w:color w:val="000000"/>
      <w:sz w:val="24"/>
      <w:szCs w:val="24"/>
    </w:rPr>
  </w:style>
  <w:style w:type="character" w:styleId="Hyperlink">
    <w:name w:val="Hyperlink"/>
    <w:basedOn w:val="DefaultParagraphFont"/>
    <w:uiPriority w:val="99"/>
    <w:unhideWhenUsed/>
    <w:rsid w:val="00BA61E2"/>
    <w:rPr>
      <w:color w:val="0563C1" w:themeColor="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rsid w:val="00D64F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80B85"/>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C91F40"/>
    <w:pPr>
      <w:spacing w:after="0" w:line="240" w:lineRule="auto"/>
    </w:pPr>
  </w:style>
  <w:style w:type="paragraph" w:styleId="ListParagraph">
    <w:name w:val="List Paragraph"/>
    <w:basedOn w:val="Normal"/>
    <w:uiPriority w:val="34"/>
    <w:qFormat/>
    <w:rsid w:val="00B124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582807">
      <w:bodyDiv w:val="1"/>
      <w:marLeft w:val="0"/>
      <w:marRight w:val="0"/>
      <w:marTop w:val="0"/>
      <w:marBottom w:val="0"/>
      <w:divBdr>
        <w:top w:val="none" w:sz="0" w:space="0" w:color="auto"/>
        <w:left w:val="none" w:sz="0" w:space="0" w:color="auto"/>
        <w:bottom w:val="none" w:sz="0" w:space="0" w:color="auto"/>
        <w:right w:val="none" w:sz="0" w:space="0" w:color="auto"/>
      </w:divBdr>
      <w:divsChild>
        <w:div w:id="1835805172">
          <w:marLeft w:val="-115"/>
          <w:marRight w:val="0"/>
          <w:marTop w:val="0"/>
          <w:marBottom w:val="0"/>
          <w:divBdr>
            <w:top w:val="none" w:sz="0" w:space="0" w:color="auto"/>
            <w:left w:val="none" w:sz="0" w:space="0" w:color="auto"/>
            <w:bottom w:val="none" w:sz="0" w:space="0" w:color="auto"/>
            <w:right w:val="none" w:sz="0" w:space="0" w:color="auto"/>
          </w:divBdr>
        </w:div>
      </w:divsChild>
    </w:div>
    <w:div w:id="565149076">
      <w:bodyDiv w:val="1"/>
      <w:marLeft w:val="0"/>
      <w:marRight w:val="0"/>
      <w:marTop w:val="0"/>
      <w:marBottom w:val="0"/>
      <w:divBdr>
        <w:top w:val="none" w:sz="0" w:space="0" w:color="auto"/>
        <w:left w:val="none" w:sz="0" w:space="0" w:color="auto"/>
        <w:bottom w:val="none" w:sz="0" w:space="0" w:color="auto"/>
        <w:right w:val="none" w:sz="0" w:space="0" w:color="auto"/>
      </w:divBdr>
    </w:div>
    <w:div w:id="1179352766">
      <w:bodyDiv w:val="1"/>
      <w:marLeft w:val="0"/>
      <w:marRight w:val="0"/>
      <w:marTop w:val="0"/>
      <w:marBottom w:val="0"/>
      <w:divBdr>
        <w:top w:val="none" w:sz="0" w:space="0" w:color="auto"/>
        <w:left w:val="none" w:sz="0" w:space="0" w:color="auto"/>
        <w:bottom w:val="none" w:sz="0" w:space="0" w:color="auto"/>
        <w:right w:val="none" w:sz="0" w:space="0" w:color="auto"/>
      </w:divBdr>
      <w:divsChild>
        <w:div w:id="622231312">
          <w:marLeft w:val="-115"/>
          <w:marRight w:val="0"/>
          <w:marTop w:val="0"/>
          <w:marBottom w:val="0"/>
          <w:divBdr>
            <w:top w:val="none" w:sz="0" w:space="0" w:color="auto"/>
            <w:left w:val="none" w:sz="0" w:space="0" w:color="auto"/>
            <w:bottom w:val="none" w:sz="0" w:space="0" w:color="auto"/>
            <w:right w:val="none" w:sz="0" w:space="0" w:color="auto"/>
          </w:divBdr>
        </w:div>
      </w:divsChild>
    </w:div>
    <w:div w:id="1444838521">
      <w:bodyDiv w:val="1"/>
      <w:marLeft w:val="0"/>
      <w:marRight w:val="0"/>
      <w:marTop w:val="0"/>
      <w:marBottom w:val="0"/>
      <w:divBdr>
        <w:top w:val="none" w:sz="0" w:space="0" w:color="auto"/>
        <w:left w:val="none" w:sz="0" w:space="0" w:color="auto"/>
        <w:bottom w:val="none" w:sz="0" w:space="0" w:color="auto"/>
        <w:right w:val="none" w:sz="0" w:space="0" w:color="auto"/>
      </w:divBdr>
    </w:div>
    <w:div w:id="1855076562">
      <w:bodyDiv w:val="1"/>
      <w:marLeft w:val="0"/>
      <w:marRight w:val="0"/>
      <w:marTop w:val="0"/>
      <w:marBottom w:val="0"/>
      <w:divBdr>
        <w:top w:val="none" w:sz="0" w:space="0" w:color="auto"/>
        <w:left w:val="none" w:sz="0" w:space="0" w:color="auto"/>
        <w:bottom w:val="none" w:sz="0" w:space="0" w:color="auto"/>
        <w:right w:val="none" w:sz="0" w:space="0" w:color="auto"/>
      </w:divBdr>
    </w:div>
    <w:div w:id="19424491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middeltech.com/student-services/student-handbook" TargetMode="Externa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goodwin\AppData\Roaming\Microsoft\Templates\Course%20Syllabus%20Short%20Cours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MYFWYFivB8lKby4mZ7gF6agxhw==">AMUW2mVZwuWFMQUOZEFdIa1ia4E+eiMycjbEnCX/MjMugQnvjppsyfhCLUGzl9VzsCOWcg/R4H8Y5Vf9w/+W7Cd1EHbDJL+NWmVVliKP6LPfHGUFSPhMOad2Tf6+fLOECsndZenJ0ecn</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6E451E0-7C4C-4AA7-B17A-89B128EF8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Course Syllabus Short Course</Template>
  <TotalTime>1</TotalTime>
  <Pages>2</Pages>
  <Words>354</Words>
  <Characters>2020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Tammy Goodwin</dc:creator>
  <cp:lastModifiedBy>Rick Spaulding</cp:lastModifiedBy>
  <cp:revision>2</cp:revision>
  <dcterms:created xsi:type="dcterms:W3CDTF">2022-04-12T16:06:00Z</dcterms:created>
  <dcterms:modified xsi:type="dcterms:W3CDTF">2022-04-12T16:06:00Z</dcterms:modified>
</cp:coreProperties>
</file>